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b/>
          <w:i/>
          <w:color w:val="0F243E" w:themeColor="text2" w:themeShade="80"/>
        </w:rPr>
      </w:pPr>
      <w:r w:rsidRPr="00DA4A56">
        <w:rPr>
          <w:rFonts w:ascii="Times New Roman" w:hAnsi="Times New Roman"/>
          <w:b/>
          <w:i/>
          <w:color w:val="0F243E" w:themeColor="text2" w:themeShade="80"/>
        </w:rPr>
        <w:t>Wymagania edukacyjne  niezbędne do uzyskania ocen  z Edukacja dla Bezpieczeństwa</w:t>
      </w:r>
      <w:r>
        <w:rPr>
          <w:rFonts w:ascii="Times New Roman" w:hAnsi="Times New Roman"/>
          <w:b/>
          <w:i/>
          <w:color w:val="0F243E" w:themeColor="text2" w:themeShade="80"/>
        </w:rPr>
        <w:t xml:space="preserve"> w kl. VIII Szkoły Podstawowej w Kornatce </w:t>
      </w:r>
      <w:r w:rsidR="003B1B6B">
        <w:rPr>
          <w:rFonts w:ascii="Times New Roman" w:hAnsi="Times New Roman"/>
          <w:b/>
          <w:i/>
          <w:color w:val="0F243E" w:themeColor="text2" w:themeShade="80"/>
        </w:rPr>
        <w:t xml:space="preserve">w roku szkolnym </w:t>
      </w:r>
      <w:bookmarkStart w:id="0" w:name="_GoBack"/>
      <w:bookmarkEnd w:id="0"/>
      <w:r w:rsidR="003B1B6B">
        <w:rPr>
          <w:rFonts w:ascii="Times New Roman" w:hAnsi="Times New Roman"/>
          <w:b/>
          <w:i/>
          <w:color w:val="0F243E" w:themeColor="text2" w:themeShade="80"/>
        </w:rPr>
        <w:t>2020</w:t>
      </w:r>
      <w:r>
        <w:rPr>
          <w:rFonts w:ascii="Times New Roman" w:hAnsi="Times New Roman"/>
          <w:b/>
          <w:i/>
          <w:color w:val="0F243E" w:themeColor="text2" w:themeShade="80"/>
        </w:rPr>
        <w:t>/202</w:t>
      </w:r>
      <w:r w:rsidR="003B1B6B">
        <w:rPr>
          <w:rFonts w:ascii="Times New Roman" w:hAnsi="Times New Roman"/>
          <w:b/>
          <w:i/>
          <w:color w:val="0F243E" w:themeColor="text2" w:themeShade="80"/>
        </w:rPr>
        <w:t>1</w:t>
      </w:r>
      <w:r w:rsidRPr="00DA4A56">
        <w:rPr>
          <w:rFonts w:ascii="Times New Roman" w:hAnsi="Times New Roman"/>
          <w:b/>
          <w:i/>
          <w:color w:val="0F243E" w:themeColor="text2" w:themeShade="80"/>
        </w:rPr>
        <w:t>.</w:t>
      </w: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b/>
          <w:i/>
          <w:color w:val="0F243E" w:themeColor="text2" w:themeShade="80"/>
        </w:rPr>
      </w:pP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b/>
          <w:i/>
          <w:color w:val="0F243E" w:themeColor="text2" w:themeShade="80"/>
        </w:rPr>
      </w:pP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</w:p>
    <w:p w:rsidR="0039274F" w:rsidRPr="00DA4A56" w:rsidRDefault="0039274F" w:rsidP="0039274F">
      <w:pPr>
        <w:pStyle w:val="Akapitzlist"/>
        <w:widowControl w:val="0"/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  <w:t xml:space="preserve">Ocenę celującą uzyskuje uczeń , </w:t>
      </w: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który posiada wiedzę obejmującą wiadomości i umiejętności programowe Edukacji dla bezpieczeństwa, poszerzone o  indywidualne zainteresowania, ponadto:</w:t>
      </w:r>
    </w:p>
    <w:p w:rsidR="0039274F" w:rsidRPr="00DA4A56" w:rsidRDefault="0039274F" w:rsidP="0039274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Wykazuje szczególne zainteresowanie przedmiotem i literaturą popularnonaukową z tej dziedziny;</w:t>
      </w:r>
    </w:p>
    <w:p w:rsidR="0039274F" w:rsidRPr="00DA4A56" w:rsidRDefault="0039274F" w:rsidP="0039274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Uczestniczy w konkursach właściwych dla przedmiotu i uzyskuje wyróżniające wyniki , godnie reprezentując szkołę;</w:t>
      </w:r>
    </w:p>
    <w:p w:rsidR="0039274F" w:rsidRPr="00DA4A56" w:rsidRDefault="0039274F" w:rsidP="0039274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Wykonuje zadań dodatkowych (indywidualnie lub w zespole).</w:t>
      </w:r>
    </w:p>
    <w:p w:rsidR="0039274F" w:rsidRPr="00DA4A56" w:rsidRDefault="0039274F" w:rsidP="0039274F">
      <w:pPr>
        <w:pStyle w:val="Akapitzlist"/>
        <w:widowControl w:val="0"/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pStyle w:val="Akapitzlist"/>
        <w:widowControl w:val="0"/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  <w:t xml:space="preserve">Ocenę bardzo dobrą uzyskuje uczeń , </w:t>
      </w: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który opanował pełny zakres wiadomości i umiejętności określonych w programie nauczania i spełnia wymagania takie jak:</w:t>
      </w:r>
    </w:p>
    <w:p w:rsidR="0039274F" w:rsidRPr="00DA4A56" w:rsidRDefault="0039274F" w:rsidP="0039274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ma wiadomości na poziomie treści podstawy programowej;</w:t>
      </w:r>
    </w:p>
    <w:p w:rsidR="0039274F" w:rsidRPr="00DA4A56" w:rsidRDefault="0039274F" w:rsidP="0039274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samodzielnie poszukuje informacji w różnych źródłach oraz je selekcjonuje;</w:t>
      </w:r>
    </w:p>
    <w:p w:rsidR="0039274F" w:rsidRPr="00DA4A56" w:rsidRDefault="0039274F" w:rsidP="0039274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właściwie interpretuje nowe sytuacje i zjawiska, </w:t>
      </w:r>
    </w:p>
    <w:p w:rsidR="0039274F" w:rsidRPr="00DA4A56" w:rsidRDefault="0039274F" w:rsidP="0039274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Uczestniczy w konkursach właściwych dla przedmiotu i uzyskuje wyróżniające wyniki na poziomie szkolnym.</w:t>
      </w:r>
    </w:p>
    <w:p w:rsidR="0039274F" w:rsidRPr="00DA4A56" w:rsidRDefault="0039274F" w:rsidP="0039274F">
      <w:pPr>
        <w:pStyle w:val="Akapitzlist"/>
        <w:widowControl w:val="0"/>
        <w:autoSpaceDE w:val="0"/>
        <w:autoSpaceDN w:val="0"/>
        <w:adjustRightInd w:val="0"/>
        <w:spacing w:line="276" w:lineRule="auto"/>
        <w:ind w:left="-426" w:right="272"/>
        <w:jc w:val="left"/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  <w:t xml:space="preserve">Ocenę dobrą uzyskuje uczeń , który : </w:t>
      </w: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opanował pełny zakres wiadomości i umiejętności  określonych w programie nauczania i spełnia wymagania takie jak:</w:t>
      </w:r>
    </w:p>
    <w:p w:rsidR="0039274F" w:rsidRPr="00DA4A56" w:rsidRDefault="0039274F" w:rsidP="0039274F">
      <w:pPr>
        <w:numPr>
          <w:ilvl w:val="0"/>
          <w:numId w:val="6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Rozumie polecenia i instrukcje ;</w:t>
      </w:r>
    </w:p>
    <w:p w:rsidR="0039274F" w:rsidRPr="00DA4A56" w:rsidRDefault="0039274F" w:rsidP="0039274F">
      <w:pPr>
        <w:numPr>
          <w:ilvl w:val="0"/>
          <w:numId w:val="6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Zna omawianą na zajęciach problematykę na poziomie rozszerzonym oraz w sposób logiczny i spójny ją prezentuje ;</w:t>
      </w:r>
    </w:p>
    <w:p w:rsidR="0039274F" w:rsidRPr="00DA4A56" w:rsidRDefault="0039274F" w:rsidP="0039274F">
      <w:pPr>
        <w:numPr>
          <w:ilvl w:val="0"/>
          <w:numId w:val="7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Rozumie omawiane treści i umie wyjaśnić je innym;</w:t>
      </w:r>
    </w:p>
    <w:p w:rsidR="0039274F" w:rsidRPr="00DA4A56" w:rsidRDefault="0039274F" w:rsidP="0039274F">
      <w:pPr>
        <w:numPr>
          <w:ilvl w:val="0"/>
          <w:numId w:val="7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Uogólnia i formułuje wnioski ;</w:t>
      </w:r>
    </w:p>
    <w:p w:rsidR="0039274F" w:rsidRPr="00DA4A56" w:rsidRDefault="0039274F" w:rsidP="0039274F">
      <w:pPr>
        <w:numPr>
          <w:ilvl w:val="0"/>
          <w:numId w:val="7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Z zaangażowaniem uczestniczy w zajęciach lekcyjnych;</w:t>
      </w:r>
    </w:p>
    <w:p w:rsidR="0039274F" w:rsidRPr="00DA4A56" w:rsidRDefault="0039274F" w:rsidP="0039274F">
      <w:pPr>
        <w:numPr>
          <w:ilvl w:val="0"/>
          <w:numId w:val="7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Poprawnie i sprawnie wykonuje ćwiczenia praktyczne i inne zadania;</w:t>
      </w:r>
    </w:p>
    <w:p w:rsidR="0039274F" w:rsidRPr="00DA4A56" w:rsidRDefault="0039274F" w:rsidP="0039274F">
      <w:pPr>
        <w:numPr>
          <w:ilvl w:val="0"/>
          <w:numId w:val="7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Samodzielnie i poprawnie stosuje zdobytą wiedzę w praktyce;</w:t>
      </w:r>
    </w:p>
    <w:p w:rsidR="0039274F" w:rsidRPr="00DA4A56" w:rsidRDefault="0039274F" w:rsidP="0039274F">
      <w:pPr>
        <w:numPr>
          <w:ilvl w:val="0"/>
          <w:numId w:val="7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Wykazuje zainteresowanie omawianą na zajęciach problematyką.</w:t>
      </w: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  <w:t>Ocenę dostateczną  uzyskuje uczeń , który :</w:t>
      </w: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opanował  zakres wiadomości i umiejętności określonych w programie nauczania i spełnia wymagania takie jak:</w:t>
      </w:r>
    </w:p>
    <w:p w:rsidR="0039274F" w:rsidRPr="00DA4A56" w:rsidRDefault="0039274F" w:rsidP="0039274F">
      <w:pPr>
        <w:numPr>
          <w:ilvl w:val="0"/>
          <w:numId w:val="6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Rozumie polecenia i instrukcje ;</w:t>
      </w:r>
    </w:p>
    <w:p w:rsidR="0039274F" w:rsidRPr="00DA4A56" w:rsidRDefault="0039274F" w:rsidP="0039274F">
      <w:pPr>
        <w:numPr>
          <w:ilvl w:val="0"/>
          <w:numId w:val="6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Pamięta podstawowe wiadomości dla danego działu tematycznego i samodzielnie je prezentuje;</w:t>
      </w:r>
    </w:p>
    <w:p w:rsidR="0039274F" w:rsidRPr="00DA4A56" w:rsidRDefault="0039274F" w:rsidP="0039274F">
      <w:pPr>
        <w:numPr>
          <w:ilvl w:val="0"/>
          <w:numId w:val="4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Rozumie omawiane zagadnienia;</w:t>
      </w:r>
    </w:p>
    <w:p w:rsidR="0039274F" w:rsidRPr="00DA4A56" w:rsidRDefault="0039274F" w:rsidP="0039274F">
      <w:pPr>
        <w:numPr>
          <w:ilvl w:val="0"/>
          <w:numId w:val="4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Dokonuje selekcji i porównania poznanych zjawisk;</w:t>
      </w:r>
    </w:p>
    <w:p w:rsidR="0039274F" w:rsidRPr="00DA4A56" w:rsidRDefault="0039274F" w:rsidP="0039274F">
      <w:pPr>
        <w:numPr>
          <w:ilvl w:val="0"/>
          <w:numId w:val="4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Zna podstawowe procedury </w:t>
      </w:r>
      <w:proofErr w:type="spellStart"/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zachowań</w:t>
      </w:r>
      <w:proofErr w:type="spellEnd"/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i regulaminy oraz stosuje je samodzielnie lub z pomocą Nauczyciela;</w:t>
      </w:r>
    </w:p>
    <w:p w:rsidR="0039274F" w:rsidRPr="00DA4A56" w:rsidRDefault="0039274F" w:rsidP="0039274F">
      <w:pPr>
        <w:numPr>
          <w:ilvl w:val="0"/>
          <w:numId w:val="5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Samodzielnie i poprawnie wykonuje proste ćwiczenia i zadania praktyczne;</w:t>
      </w:r>
    </w:p>
    <w:p w:rsidR="0039274F" w:rsidRPr="00DA4A56" w:rsidRDefault="0039274F" w:rsidP="0039274F">
      <w:pPr>
        <w:numPr>
          <w:ilvl w:val="0"/>
          <w:numId w:val="5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Samodzielnie stosuje zdobytą wiedzę w praktyce;</w:t>
      </w:r>
    </w:p>
    <w:p w:rsidR="0039274F" w:rsidRPr="00DA4A56" w:rsidRDefault="0039274F" w:rsidP="0039274F">
      <w:pPr>
        <w:numPr>
          <w:ilvl w:val="0"/>
          <w:numId w:val="5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Z zaangażowaniem uczestniczy w pracach i zadaniach zespołowych.</w:t>
      </w: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</w:pPr>
      <w:r w:rsidRPr="00DA4A56"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  <w:t xml:space="preserve">Ocenę dopuszczającą </w:t>
      </w:r>
      <w:r w:rsidRPr="00DA4A56">
        <w:rPr>
          <w:rFonts w:ascii="Times New Roman" w:hAnsi="Times New Roman"/>
          <w:b/>
          <w:i/>
          <w:color w:val="0F243E" w:themeColor="text2" w:themeShade="80"/>
          <w:spacing w:val="1"/>
          <w:sz w:val="18"/>
          <w:szCs w:val="18"/>
        </w:rPr>
        <w:t>uzyskuje uczeń , który</w:t>
      </w:r>
      <w:r w:rsidRPr="00DA4A56"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  <w:t>: opanował pełny zakres wiadomości i umiejętności określonych w programie nauczania i spełnia wymagania takie jak:</w:t>
      </w:r>
    </w:p>
    <w:p w:rsidR="0039274F" w:rsidRPr="00DA4A56" w:rsidRDefault="0039274F" w:rsidP="0039274F">
      <w:pPr>
        <w:numPr>
          <w:ilvl w:val="0"/>
          <w:numId w:val="2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  <w:t>Częściowo rozumie polecenia i instrukcje;</w:t>
      </w:r>
    </w:p>
    <w:p w:rsidR="0039274F" w:rsidRPr="00DA4A56" w:rsidRDefault="0039274F" w:rsidP="0039274F">
      <w:pPr>
        <w:numPr>
          <w:ilvl w:val="0"/>
          <w:numId w:val="2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  <w:t>Pamięta wiadomości konieczne do elementarnej orientacji w treściach danego działu tematycznego i z pomocą nauczyciela je odtwarza;</w:t>
      </w:r>
    </w:p>
    <w:p w:rsidR="0039274F" w:rsidRPr="00DA4A56" w:rsidRDefault="0039274F" w:rsidP="0039274F">
      <w:pPr>
        <w:numPr>
          <w:ilvl w:val="0"/>
          <w:numId w:val="2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  <w:t>Poprawnie rozpoznaje, nazywa i klasyfikuje poznane pojęcia, zjawiska, urządzenia itp. ;</w:t>
      </w:r>
    </w:p>
    <w:p w:rsidR="0039274F" w:rsidRPr="00DA4A56" w:rsidRDefault="0039274F" w:rsidP="0039274F">
      <w:pPr>
        <w:numPr>
          <w:ilvl w:val="0"/>
          <w:numId w:val="3"/>
        </w:numPr>
        <w:spacing w:line="276" w:lineRule="auto"/>
        <w:ind w:left="-426"/>
        <w:jc w:val="left"/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  <w:t>Wykonuje samodzielnie lub z pomocą nauczyciela proste ćwiczenia i polecenia;</w:t>
      </w:r>
    </w:p>
    <w:p w:rsidR="0039274F" w:rsidRPr="00DA4A56" w:rsidRDefault="0039274F" w:rsidP="0039274F">
      <w:pPr>
        <w:numPr>
          <w:ilvl w:val="0"/>
          <w:numId w:val="3"/>
        </w:numPr>
        <w:spacing w:line="276" w:lineRule="auto"/>
        <w:ind w:left="-426"/>
        <w:jc w:val="left"/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  <w:t xml:space="preserve"> Współpracuje w zespole przy wykonywaniu zadań praktycznych.</w:t>
      </w: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  <w:t xml:space="preserve">Ocenę niedostateczną uzyskuje Uczeń, który: </w:t>
      </w:r>
    </w:p>
    <w:p w:rsidR="0039274F" w:rsidRPr="00DA4A56" w:rsidRDefault="0039274F" w:rsidP="0039274F">
      <w:pPr>
        <w:pStyle w:val="Akapitzlist"/>
        <w:numPr>
          <w:ilvl w:val="0"/>
          <w:numId w:val="1"/>
        </w:numPr>
        <w:spacing w:line="276" w:lineRule="auto"/>
        <w:ind w:left="-426"/>
        <w:jc w:val="left"/>
        <w:rPr>
          <w:rFonts w:ascii="Times New Roman" w:hAnsi="Times New Roman"/>
          <w:b/>
          <w:i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pacing w:val="1"/>
          <w:sz w:val="18"/>
          <w:szCs w:val="18"/>
        </w:rPr>
        <w:t>wykazuje braki w wiedzy, które uniemożliwiają dalszy rozwój w ramach przedmiotu;</w:t>
      </w:r>
    </w:p>
    <w:p w:rsidR="0039274F" w:rsidRPr="00DA4A56" w:rsidRDefault="0039274F" w:rsidP="003927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426" w:right="46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nie potrafi wykonać prostych poleceń, wymagających zastosowania podstawowych umiejętności;</w:t>
      </w:r>
    </w:p>
    <w:p w:rsidR="0039274F" w:rsidRPr="00DA4A56" w:rsidRDefault="0039274F" w:rsidP="003927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426" w:right="462"/>
        <w:jc w:val="left"/>
        <w:rPr>
          <w:rFonts w:ascii="Times New Roman" w:eastAsia="ElegantGaramondPL-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 nie opanował wiadomości i umiejętności wymaganych na ocenę dopuszczającą określonych w programie nauczania .</w:t>
      </w:r>
    </w:p>
    <w:p w:rsidR="0039274F" w:rsidRPr="00DA4A56" w:rsidRDefault="0039274F" w:rsidP="0039274F">
      <w:pPr>
        <w:pStyle w:val="Akapitzlist"/>
        <w:widowControl w:val="0"/>
        <w:autoSpaceDE w:val="0"/>
        <w:autoSpaceDN w:val="0"/>
        <w:adjustRightInd w:val="0"/>
        <w:spacing w:line="276" w:lineRule="auto"/>
        <w:ind w:left="-426" w:right="46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widowControl w:val="0"/>
        <w:autoSpaceDE w:val="0"/>
        <w:autoSpaceDN w:val="0"/>
        <w:adjustRightInd w:val="0"/>
        <w:spacing w:line="276" w:lineRule="auto"/>
        <w:ind w:right="46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widowControl w:val="0"/>
        <w:autoSpaceDE w:val="0"/>
        <w:autoSpaceDN w:val="0"/>
        <w:adjustRightInd w:val="0"/>
        <w:spacing w:line="276" w:lineRule="auto"/>
        <w:ind w:right="462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Bold" w:hAnsi="Times New Roman"/>
          <w:b/>
          <w:bCs/>
          <w:color w:val="0F243E" w:themeColor="text2" w:themeShade="80"/>
          <w:sz w:val="20"/>
          <w:szCs w:val="20"/>
        </w:rPr>
      </w:pPr>
      <w:r w:rsidRPr="00DA4A56">
        <w:rPr>
          <w:rFonts w:ascii="Times New Roman" w:eastAsia="Incised901PL-Bold" w:hAnsi="Times New Roman"/>
          <w:b/>
          <w:bCs/>
          <w:color w:val="0F243E" w:themeColor="text2" w:themeShade="80"/>
          <w:sz w:val="20"/>
          <w:szCs w:val="20"/>
        </w:rPr>
        <w:lastRenderedPageBreak/>
        <w:t>Zasady i metody oceniania ucznia: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Bold" w:hAnsi="Times New Roman"/>
          <w:b/>
          <w:bCs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1.Na lekcjach Edukacji dla Bezpieczeństwa są oceniane następujące obszary:</w:t>
      </w:r>
    </w:p>
    <w:p w:rsidR="0039274F" w:rsidRPr="00DA4A56" w:rsidRDefault="0039274F" w:rsidP="003927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zaangażowanie na lekcjach,</w:t>
      </w:r>
    </w:p>
    <w:p w:rsidR="0039274F" w:rsidRPr="00DA4A56" w:rsidRDefault="0039274F" w:rsidP="003927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 xml:space="preserve">prace wykonywane na lekcjach – zaliczenia praktyczne (pozycje , reanimacja, bandażowanie) </w:t>
      </w:r>
    </w:p>
    <w:p w:rsidR="0039274F" w:rsidRPr="00DA4A56" w:rsidRDefault="0039274F" w:rsidP="003927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 xml:space="preserve">sprawdziany (testy)-minimum 1, kartkówki –minimum 2 </w:t>
      </w:r>
    </w:p>
    <w:p w:rsidR="0039274F" w:rsidRPr="00DA4A56" w:rsidRDefault="0039274F" w:rsidP="003927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 xml:space="preserve">odpowiedzi ustne minimum 1, </w:t>
      </w:r>
    </w:p>
    <w:p w:rsidR="0039274F" w:rsidRPr="00DA4A56" w:rsidRDefault="0039274F" w:rsidP="003927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zadania domowe,</w:t>
      </w:r>
    </w:p>
    <w:p w:rsidR="0039274F" w:rsidRPr="00DA4A56" w:rsidRDefault="0039274F" w:rsidP="003927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zadania dodatkowe –np. prezentacje,</w:t>
      </w:r>
    </w:p>
    <w:p w:rsidR="0039274F" w:rsidRPr="00DA4A56" w:rsidRDefault="0039274F" w:rsidP="003927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przygotowanie uczniów do zajęć;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ocena zależy od tego, czy uczeń zrealizował wymagania na dany stopień, od sposobu rozwiązywania zadań, prezentacji rozwiązania, estetyki i systematyczności (wywiązanie się w terminie);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uczeń ma obowiązek systematycznego i estetycznego prowadzenia zeszytu przedmiotowego, który również podlega ocenie;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po długiej usprawiedliwionej nieobecności uczeń może być nieprzygotowany do lekcji;</w:t>
      </w: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za zgłoszony przed lekcją brak zeszytu lub materiałów uczeń otrzymuje minusa;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 xml:space="preserve">• za nie zgłoszony przed lekcją brak zeszytu lub materiałów uczeń otrzymuje ocenę niedostateczną; 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•prace pisemne- kartkówki z materiału bieżącego, obejmującego trzy ostatnie tematy lekcyjne, nie będą zapowiadane wcześniej ;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sprawdziany (testy) będą zapowiadane z wyprzedzeniem i oceniane w ciągu dwóch tygodni;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sprawdziany są oceniane na podstawie liczby uzyskanych punktów, według następujących zasad przeliczania: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noProof/>
          <w:color w:val="0F243E" w:themeColor="text2" w:themeShade="8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CA3D6" wp14:editId="70F61398">
                <wp:simplePos x="0" y="0"/>
                <wp:positionH relativeFrom="column">
                  <wp:posOffset>3300730</wp:posOffset>
                </wp:positionH>
                <wp:positionV relativeFrom="paragraph">
                  <wp:posOffset>54610</wp:posOffset>
                </wp:positionV>
                <wp:extent cx="3228975" cy="78105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4F" w:rsidRPr="00887920" w:rsidRDefault="0039274F" w:rsidP="0039274F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2610">
                              <w:rPr>
                                <w:sz w:val="14"/>
                                <w:szCs w:val="14"/>
                              </w:rPr>
                              <w:t>100% punktów</w:t>
                            </w:r>
                            <w:r w:rsidRPr="00887920">
                              <w:rPr>
                                <w:sz w:val="14"/>
                                <w:szCs w:val="14"/>
                              </w:rPr>
                              <w:t xml:space="preserve"> ocena </w:t>
                            </w:r>
                            <w:r w:rsidRPr="00887920">
                              <w:rPr>
                                <w:b/>
                                <w:sz w:val="14"/>
                                <w:szCs w:val="14"/>
                              </w:rPr>
                              <w:t>celująca</w:t>
                            </w:r>
                          </w:p>
                          <w:p w:rsidR="0039274F" w:rsidRPr="00442610" w:rsidRDefault="0039274F" w:rsidP="0039274F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99</w:t>
                            </w:r>
                            <w:r w:rsidRPr="00442610">
                              <w:rPr>
                                <w:sz w:val="14"/>
                                <w:szCs w:val="14"/>
                              </w:rPr>
                              <w:t xml:space="preserve">–91% punktów ocena </w:t>
                            </w:r>
                            <w:r w:rsidRPr="00887920">
                              <w:rPr>
                                <w:b/>
                                <w:sz w:val="14"/>
                                <w:szCs w:val="14"/>
                              </w:rPr>
                              <w:t>bardzo dobra</w:t>
                            </w:r>
                          </w:p>
                          <w:p w:rsidR="0039274F" w:rsidRPr="00887920" w:rsidRDefault="0039274F" w:rsidP="0039274F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2610">
                              <w:rPr>
                                <w:sz w:val="14"/>
                                <w:szCs w:val="14"/>
                              </w:rPr>
                              <w:t xml:space="preserve">90–75% punktów ocena </w:t>
                            </w:r>
                            <w:r w:rsidRPr="00887920">
                              <w:rPr>
                                <w:b/>
                                <w:sz w:val="14"/>
                                <w:szCs w:val="14"/>
                              </w:rPr>
                              <w:t>dobra</w:t>
                            </w:r>
                          </w:p>
                          <w:p w:rsidR="0039274F" w:rsidRPr="00887920" w:rsidRDefault="0039274F" w:rsidP="0039274F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2610">
                              <w:rPr>
                                <w:sz w:val="14"/>
                                <w:szCs w:val="14"/>
                              </w:rPr>
                              <w:t xml:space="preserve">74–51% punktów ocena </w:t>
                            </w:r>
                            <w:r w:rsidRPr="00887920">
                              <w:rPr>
                                <w:b/>
                                <w:sz w:val="14"/>
                                <w:szCs w:val="14"/>
                              </w:rPr>
                              <w:t>dostateczna</w:t>
                            </w:r>
                          </w:p>
                          <w:p w:rsidR="0039274F" w:rsidRPr="00887920" w:rsidRDefault="0039274F" w:rsidP="0039274F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2610">
                              <w:rPr>
                                <w:sz w:val="14"/>
                                <w:szCs w:val="14"/>
                              </w:rPr>
                              <w:t xml:space="preserve">50–35% punktów ocena </w:t>
                            </w:r>
                            <w:r w:rsidRPr="00887920">
                              <w:rPr>
                                <w:b/>
                                <w:sz w:val="14"/>
                                <w:szCs w:val="14"/>
                              </w:rPr>
                              <w:t>dopuszczająca</w:t>
                            </w:r>
                          </w:p>
                          <w:p w:rsidR="0039274F" w:rsidRPr="00442610" w:rsidRDefault="0039274F" w:rsidP="0039274F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42610">
                              <w:rPr>
                                <w:sz w:val="14"/>
                                <w:szCs w:val="14"/>
                              </w:rPr>
                              <w:t xml:space="preserve">mniej niż 35% punktów ocena </w:t>
                            </w:r>
                            <w:r w:rsidRPr="00887920">
                              <w:rPr>
                                <w:b/>
                                <w:sz w:val="14"/>
                                <w:szCs w:val="14"/>
                              </w:rPr>
                              <w:t>niedostateczna</w:t>
                            </w:r>
                          </w:p>
                          <w:p w:rsidR="0039274F" w:rsidRDefault="0039274F" w:rsidP="00392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CA3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9.9pt;margin-top:4.3pt;width:254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4sKQIAAEkEAAAOAAAAZHJzL2Uyb0RvYy54bWysVMGO0zAQvSPxD5bvNGloaRs1XS1dipAW&#10;WGnhA1zHaay1PcZ2m5Sv37HTLRFwQuRgeTzj55n3ZrK+6bUiJ+G8BFPR6SSnRBgOtTSHin7/tnuz&#10;pMQHZmqmwIiKnoWnN5vXr9adLUUBLahaOIIgxpedrWgbgi2zzPNWaOYnYIVBZwNOs4CmO2S1Yx2i&#10;a5UVef4u68DV1gEX3uPp3eCkm4TfNIKHr03jRSCqophbSKtL6z6u2WbNyoNjtpX8kgb7hyw0kwYf&#10;vULdscDI0ck/oLTkDjw0YcJBZ9A0kotUA1YzzX+r5rFlVqRakBxvrzT5/wfLv5weHJE1akeJYRol&#10;egAlSBBPPkAnSBEp6qwvMfLRYmzo30Mfw2O53t4Df/LEwLZl5iBunYOuFazGFKfxZja6OuD4CLLv&#10;PkONb7FjgATUN05HQGSEIDpKdb7KI/pAOB6+LYrlajGnhKNvsZzm86RfxsqX29b58FGAJnFTUYfy&#10;J3R2uvchZsPKl5CUPShZ76RSyXCH/VY5cmLYKrv0pQKwyHGYMqSr6GpezAcCxj4/hsjT9zcILQP2&#10;vJK6ostrECsjbR9MnToyMKmGPaaszIXHSN1AYuj3/UWXPdRnZNTB0Ns4i7hpwf2kpMO+rqj/cWRO&#10;UKI+GVRlNZ3N4iAkYzZfFGi4sWc/9jDDEaqigZJhuw1peCJhBm5RvUYmYqPMQyaXXLFfE9+X2YoD&#10;MbZT1K8/wOYZAAD//wMAUEsDBBQABgAIAAAAIQBOqkwR3wAAAAoBAAAPAAAAZHJzL2Rvd25yZXYu&#10;eG1sTI/BTsMwDIbvSLxDZCQuiKVdoXSl6YSQQHCDgeCaNV5b0Tglybry9ngnuNn6f33+XK1nO4gJ&#10;fegdKUgXCQikxpmeWgXvbw+XBYgQNRk9OEIFPxhgXZ+eVLo07kCvOG1iKxhCodQKuhjHUsrQdGh1&#10;WLgRibOd81ZHXn0rjdcHhttBLpMkl1b3xBc6PeJ9h83XZm8VFFdP02d4zl4+mnw3rOLFzfT47ZU6&#10;P5vvbkFEnONfGY76rA41O23dnkwQg4LrdMXqkWE5iGOeLIsMxJanLM1B1pX8/0L9CwAA//8DAFBL&#10;AQItABQABgAIAAAAIQC2gziS/gAAAOEBAAATAAAAAAAAAAAAAAAAAAAAAABbQ29udGVudF9UeXBl&#10;c10ueG1sUEsBAi0AFAAGAAgAAAAhADj9If/WAAAAlAEAAAsAAAAAAAAAAAAAAAAALwEAAF9yZWxz&#10;Ly5yZWxzUEsBAi0AFAAGAAgAAAAhALJXDiwpAgAASQQAAA4AAAAAAAAAAAAAAAAALgIAAGRycy9l&#10;Mm9Eb2MueG1sUEsBAi0AFAAGAAgAAAAhAE6qTBHfAAAACgEAAA8AAAAAAAAAAAAAAAAAgwQAAGRy&#10;cy9kb3ducmV2LnhtbFBLBQYAAAAABAAEAPMAAACPBQAAAAA=&#10;">
                <v:textbox>
                  <w:txbxContent>
                    <w:p w:rsidR="0039274F" w:rsidRPr="00887920" w:rsidRDefault="0039274F" w:rsidP="0039274F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442610">
                        <w:rPr>
                          <w:sz w:val="14"/>
                          <w:szCs w:val="14"/>
                        </w:rPr>
                        <w:t>100% punktów</w:t>
                      </w:r>
                      <w:r w:rsidRPr="00887920">
                        <w:rPr>
                          <w:sz w:val="14"/>
                          <w:szCs w:val="14"/>
                        </w:rPr>
                        <w:t xml:space="preserve"> ocena </w:t>
                      </w:r>
                      <w:r w:rsidRPr="00887920">
                        <w:rPr>
                          <w:b/>
                          <w:sz w:val="14"/>
                          <w:szCs w:val="14"/>
                        </w:rPr>
                        <w:t>celująca</w:t>
                      </w:r>
                    </w:p>
                    <w:p w:rsidR="0039274F" w:rsidRPr="00442610" w:rsidRDefault="0039274F" w:rsidP="0039274F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99</w:t>
                      </w:r>
                      <w:r w:rsidRPr="00442610">
                        <w:rPr>
                          <w:sz w:val="14"/>
                          <w:szCs w:val="14"/>
                        </w:rPr>
                        <w:t xml:space="preserve">–91% punktów ocena </w:t>
                      </w:r>
                      <w:r w:rsidRPr="00887920">
                        <w:rPr>
                          <w:b/>
                          <w:sz w:val="14"/>
                          <w:szCs w:val="14"/>
                        </w:rPr>
                        <w:t>bardzo dobra</w:t>
                      </w:r>
                    </w:p>
                    <w:p w:rsidR="0039274F" w:rsidRPr="00887920" w:rsidRDefault="0039274F" w:rsidP="0039274F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442610">
                        <w:rPr>
                          <w:sz w:val="14"/>
                          <w:szCs w:val="14"/>
                        </w:rPr>
                        <w:t xml:space="preserve">90–75% punktów ocena </w:t>
                      </w:r>
                      <w:r w:rsidRPr="00887920">
                        <w:rPr>
                          <w:b/>
                          <w:sz w:val="14"/>
                          <w:szCs w:val="14"/>
                        </w:rPr>
                        <w:t>dobra</w:t>
                      </w:r>
                    </w:p>
                    <w:p w:rsidR="0039274F" w:rsidRPr="00887920" w:rsidRDefault="0039274F" w:rsidP="0039274F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442610">
                        <w:rPr>
                          <w:sz w:val="14"/>
                          <w:szCs w:val="14"/>
                        </w:rPr>
                        <w:t xml:space="preserve">74–51% punktów ocena </w:t>
                      </w:r>
                      <w:r w:rsidRPr="00887920">
                        <w:rPr>
                          <w:b/>
                          <w:sz w:val="14"/>
                          <w:szCs w:val="14"/>
                        </w:rPr>
                        <w:t>dostateczna</w:t>
                      </w:r>
                    </w:p>
                    <w:p w:rsidR="0039274F" w:rsidRPr="00887920" w:rsidRDefault="0039274F" w:rsidP="0039274F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442610">
                        <w:rPr>
                          <w:sz w:val="14"/>
                          <w:szCs w:val="14"/>
                        </w:rPr>
                        <w:t xml:space="preserve">50–35% punktów ocena </w:t>
                      </w:r>
                      <w:r w:rsidRPr="00887920">
                        <w:rPr>
                          <w:b/>
                          <w:sz w:val="14"/>
                          <w:szCs w:val="14"/>
                        </w:rPr>
                        <w:t>dopuszczająca</w:t>
                      </w:r>
                    </w:p>
                    <w:p w:rsidR="0039274F" w:rsidRPr="00442610" w:rsidRDefault="0039274F" w:rsidP="0039274F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sz w:val="14"/>
                          <w:szCs w:val="14"/>
                        </w:rPr>
                      </w:pPr>
                      <w:r w:rsidRPr="00442610">
                        <w:rPr>
                          <w:sz w:val="14"/>
                          <w:szCs w:val="14"/>
                        </w:rPr>
                        <w:t xml:space="preserve">mniej niż 35% punktów ocena </w:t>
                      </w:r>
                      <w:r w:rsidRPr="00887920">
                        <w:rPr>
                          <w:b/>
                          <w:sz w:val="14"/>
                          <w:szCs w:val="14"/>
                        </w:rPr>
                        <w:t>niedostateczna</w:t>
                      </w:r>
                    </w:p>
                    <w:p w:rsidR="0039274F" w:rsidRDefault="0039274F" w:rsidP="0039274F"/>
                  </w:txbxContent>
                </v:textbox>
                <w10:wrap type="square"/>
              </v:shape>
            </w:pict>
          </mc:Fallback>
        </mc:AlternateContent>
      </w: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2. Przy realizacji zadań będą oceniane:</w:t>
      </w:r>
    </w:p>
    <w:p w:rsidR="0039274F" w:rsidRPr="00DA4A56" w:rsidRDefault="0039274F" w:rsidP="0039274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przedstawienie rozwiązania problemu w postaci planu działania, schematu,</w:t>
      </w:r>
    </w:p>
    <w:p w:rsidR="0039274F" w:rsidRPr="00DA4A56" w:rsidRDefault="0039274F" w:rsidP="0039274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umiejętność korzystania z różnych źródeł informacji,</w:t>
      </w:r>
    </w:p>
    <w:p w:rsidR="0039274F" w:rsidRPr="00DA4A56" w:rsidRDefault="0039274F" w:rsidP="0039274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umiejętność współpracy w grupie, dyscyplina pracy;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każdy uczeń może otrzymać dodatkowe oceny za udział w konkursach, przygotowanie referatu, prezentacji na temat określony przez nauczyciela lub stworzenie własnego projektu pracy (po uzgodnieniu z nauczycielem);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nieobecność na lekcji nie zwalnia ucznia od obowiązku zrobienia zadania domowego oraz opanowania wiadomości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 xml:space="preserve"> i umiejętności, które były tematem lekcji.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Bold" w:hAnsi="Times New Roman"/>
          <w:b/>
          <w:bCs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noProof/>
          <w:color w:val="0F243E" w:themeColor="text2" w:themeShade="8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99AB" wp14:editId="4DC5FAE1">
                <wp:simplePos x="0" y="0"/>
                <wp:positionH relativeFrom="column">
                  <wp:posOffset>3890645</wp:posOffset>
                </wp:positionH>
                <wp:positionV relativeFrom="paragraph">
                  <wp:posOffset>116840</wp:posOffset>
                </wp:positionV>
                <wp:extent cx="2374265" cy="1403985"/>
                <wp:effectExtent l="0" t="0" r="19685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4F" w:rsidRPr="00442610" w:rsidRDefault="0039274F" w:rsidP="003927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274F" w:rsidRPr="00442610" w:rsidRDefault="0039274F" w:rsidP="0039274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42610">
                              <w:rPr>
                                <w:sz w:val="18"/>
                                <w:szCs w:val="18"/>
                              </w:rPr>
                              <w:t>– sposób przeliczenia „+” i „–” na oceny:</w:t>
                            </w:r>
                          </w:p>
                          <w:p w:rsidR="0039274F" w:rsidRPr="00442610" w:rsidRDefault="0039274F" w:rsidP="0039274F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4261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442610">
                              <w:rPr>
                                <w:sz w:val="18"/>
                                <w:szCs w:val="18"/>
                              </w:rPr>
                              <w:tab/>
                              <w:t>„</w:t>
                            </w:r>
                            <w:proofErr w:type="spellStart"/>
                            <w:r w:rsidRPr="00442610">
                              <w:rPr>
                                <w:sz w:val="18"/>
                                <w:szCs w:val="18"/>
                              </w:rPr>
                              <w:t>bdb</w:t>
                            </w:r>
                            <w:proofErr w:type="spellEnd"/>
                            <w:r w:rsidRPr="00442610">
                              <w:rPr>
                                <w:sz w:val="18"/>
                                <w:szCs w:val="18"/>
                              </w:rPr>
                              <w:t>” za +, +, +, +,+</w:t>
                            </w:r>
                          </w:p>
                          <w:p w:rsidR="0039274F" w:rsidRPr="00442610" w:rsidRDefault="0039274F" w:rsidP="0039274F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4261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442610">
                              <w:rPr>
                                <w:sz w:val="18"/>
                                <w:szCs w:val="18"/>
                              </w:rPr>
                              <w:tab/>
                              <w:t>„</w:t>
                            </w:r>
                            <w:proofErr w:type="spellStart"/>
                            <w:r w:rsidRPr="00442610">
                              <w:rPr>
                                <w:sz w:val="18"/>
                                <w:szCs w:val="18"/>
                              </w:rPr>
                              <w:t>db</w:t>
                            </w:r>
                            <w:proofErr w:type="spellEnd"/>
                            <w:r w:rsidRPr="00442610">
                              <w:rPr>
                                <w:sz w:val="18"/>
                                <w:szCs w:val="18"/>
                              </w:rPr>
                              <w:t>”   za +, +, +,+, –</w:t>
                            </w:r>
                          </w:p>
                          <w:p w:rsidR="0039274F" w:rsidRPr="00442610" w:rsidRDefault="0039274F" w:rsidP="0039274F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4261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442610">
                              <w:rPr>
                                <w:sz w:val="18"/>
                                <w:szCs w:val="18"/>
                              </w:rPr>
                              <w:tab/>
                              <w:t>„</w:t>
                            </w:r>
                            <w:proofErr w:type="spellStart"/>
                            <w:r w:rsidRPr="00442610">
                              <w:rPr>
                                <w:sz w:val="18"/>
                                <w:szCs w:val="18"/>
                              </w:rPr>
                              <w:t>dst</w:t>
                            </w:r>
                            <w:proofErr w:type="spellEnd"/>
                            <w:r w:rsidRPr="00442610">
                              <w:rPr>
                                <w:sz w:val="18"/>
                                <w:szCs w:val="18"/>
                              </w:rPr>
                              <w:t>”  za +, +,+, –, –</w:t>
                            </w:r>
                          </w:p>
                          <w:p w:rsidR="0039274F" w:rsidRPr="00442610" w:rsidRDefault="0039274F" w:rsidP="0039274F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4261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442610">
                              <w:rPr>
                                <w:sz w:val="18"/>
                                <w:szCs w:val="18"/>
                              </w:rPr>
                              <w:tab/>
                              <w:t>„</w:t>
                            </w:r>
                            <w:proofErr w:type="spellStart"/>
                            <w:r w:rsidRPr="00442610">
                              <w:rPr>
                                <w:sz w:val="18"/>
                                <w:szCs w:val="18"/>
                              </w:rPr>
                              <w:t>dps</w:t>
                            </w:r>
                            <w:proofErr w:type="spellEnd"/>
                            <w:r w:rsidRPr="00442610">
                              <w:rPr>
                                <w:sz w:val="18"/>
                                <w:szCs w:val="18"/>
                              </w:rPr>
                              <w:t>”  za +, +,–, –, –</w:t>
                            </w:r>
                          </w:p>
                          <w:p w:rsidR="0039274F" w:rsidRPr="00442610" w:rsidRDefault="0039274F" w:rsidP="0039274F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4261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442610">
                              <w:rPr>
                                <w:sz w:val="18"/>
                                <w:szCs w:val="18"/>
                              </w:rPr>
                              <w:tab/>
                              <w:t>„</w:t>
                            </w:r>
                            <w:proofErr w:type="spellStart"/>
                            <w:r w:rsidRPr="00442610">
                              <w:rPr>
                                <w:sz w:val="18"/>
                                <w:szCs w:val="18"/>
                              </w:rPr>
                              <w:t>nast</w:t>
                            </w:r>
                            <w:proofErr w:type="spellEnd"/>
                            <w:r w:rsidRPr="00442610">
                              <w:rPr>
                                <w:sz w:val="18"/>
                                <w:szCs w:val="18"/>
                              </w:rPr>
                              <w:t>” za –, –, –, –, –,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A99AB" id="_x0000_s1027" type="#_x0000_t202" style="position:absolute;left:0;text-align:left;margin-left:306.35pt;margin-top:9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44wsEd4AAAAKAQAADwAAAGRycy9kb3du&#10;cmV2LnhtbEyPy07DMBBF90j8gzVI7KjTUNw0xKmqCLaV2iKxncbTJOBHiJ00/D1mBcvRPbr3TLGd&#10;jWYTDb5zVsJykQAjWzvV2UbC2+n1IQPmA1qF2lmS8E0etuXtTYG5cld7oOkYGhZLrM9RQhtCn3Pu&#10;65YM+oXrycbs4gaDIZ5Dw9WA11huNE+TRHCDnY0LLfZUtVR/HkcjYTxVu+lQpR/v016t9uIFDeov&#10;Ke/v5t0zsEBz+IPhVz+qQxmdzm60yjMtQSzTdURjkK2ARWCTCQHsLCF93DwBLwv+/4XyBwAA//8D&#10;AFBLAQItABQABgAIAAAAIQC2gziS/gAAAOEBAAATAAAAAAAAAAAAAAAAAAAAAABbQ29udGVudF9U&#10;eXBlc10ueG1sUEsBAi0AFAAGAAgAAAAhADj9If/WAAAAlAEAAAsAAAAAAAAAAAAAAAAALwEAAF9y&#10;ZWxzLy5yZWxzUEsBAi0AFAAGAAgAAAAhABIIGMYtAgAAUwQAAA4AAAAAAAAAAAAAAAAALgIAAGRy&#10;cy9lMm9Eb2MueG1sUEsBAi0AFAAGAAgAAAAhAOOMLBHeAAAACgEAAA8AAAAAAAAAAAAAAAAAhwQA&#10;AGRycy9kb3ducmV2LnhtbFBLBQYAAAAABAAEAPMAAACSBQAAAAA=&#10;">
                <v:textbox style="mso-fit-shape-to-text:t">
                  <w:txbxContent>
                    <w:p w:rsidR="0039274F" w:rsidRPr="00442610" w:rsidRDefault="0039274F" w:rsidP="0039274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9274F" w:rsidRPr="00442610" w:rsidRDefault="0039274F" w:rsidP="0039274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42610">
                        <w:rPr>
                          <w:sz w:val="18"/>
                          <w:szCs w:val="18"/>
                        </w:rPr>
                        <w:t>– sposób przeliczenia „+” i „–” na oceny:</w:t>
                      </w:r>
                    </w:p>
                    <w:p w:rsidR="0039274F" w:rsidRPr="00442610" w:rsidRDefault="0039274F" w:rsidP="0039274F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442610">
                        <w:rPr>
                          <w:sz w:val="18"/>
                          <w:szCs w:val="18"/>
                        </w:rPr>
                        <w:t>•</w:t>
                      </w:r>
                      <w:r w:rsidRPr="00442610">
                        <w:rPr>
                          <w:sz w:val="18"/>
                          <w:szCs w:val="18"/>
                        </w:rPr>
                        <w:tab/>
                        <w:t>„</w:t>
                      </w:r>
                      <w:proofErr w:type="spellStart"/>
                      <w:r w:rsidRPr="00442610">
                        <w:rPr>
                          <w:sz w:val="18"/>
                          <w:szCs w:val="18"/>
                        </w:rPr>
                        <w:t>bdb</w:t>
                      </w:r>
                      <w:proofErr w:type="spellEnd"/>
                      <w:r w:rsidRPr="00442610">
                        <w:rPr>
                          <w:sz w:val="18"/>
                          <w:szCs w:val="18"/>
                        </w:rPr>
                        <w:t>” za +, +, +, +,+</w:t>
                      </w:r>
                    </w:p>
                    <w:p w:rsidR="0039274F" w:rsidRPr="00442610" w:rsidRDefault="0039274F" w:rsidP="0039274F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442610">
                        <w:rPr>
                          <w:sz w:val="18"/>
                          <w:szCs w:val="18"/>
                        </w:rPr>
                        <w:t>•</w:t>
                      </w:r>
                      <w:r w:rsidRPr="00442610">
                        <w:rPr>
                          <w:sz w:val="18"/>
                          <w:szCs w:val="18"/>
                        </w:rPr>
                        <w:tab/>
                        <w:t>„</w:t>
                      </w:r>
                      <w:proofErr w:type="spellStart"/>
                      <w:r w:rsidRPr="00442610">
                        <w:rPr>
                          <w:sz w:val="18"/>
                          <w:szCs w:val="18"/>
                        </w:rPr>
                        <w:t>db</w:t>
                      </w:r>
                      <w:proofErr w:type="spellEnd"/>
                      <w:r w:rsidRPr="00442610">
                        <w:rPr>
                          <w:sz w:val="18"/>
                          <w:szCs w:val="18"/>
                        </w:rPr>
                        <w:t>”   za +, +, +,+, –</w:t>
                      </w:r>
                    </w:p>
                    <w:p w:rsidR="0039274F" w:rsidRPr="00442610" w:rsidRDefault="0039274F" w:rsidP="0039274F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442610">
                        <w:rPr>
                          <w:sz w:val="18"/>
                          <w:szCs w:val="18"/>
                        </w:rPr>
                        <w:t>•</w:t>
                      </w:r>
                      <w:r w:rsidRPr="00442610">
                        <w:rPr>
                          <w:sz w:val="18"/>
                          <w:szCs w:val="18"/>
                        </w:rPr>
                        <w:tab/>
                        <w:t>„</w:t>
                      </w:r>
                      <w:proofErr w:type="spellStart"/>
                      <w:r w:rsidRPr="00442610">
                        <w:rPr>
                          <w:sz w:val="18"/>
                          <w:szCs w:val="18"/>
                        </w:rPr>
                        <w:t>dst</w:t>
                      </w:r>
                      <w:proofErr w:type="spellEnd"/>
                      <w:r w:rsidRPr="00442610">
                        <w:rPr>
                          <w:sz w:val="18"/>
                          <w:szCs w:val="18"/>
                        </w:rPr>
                        <w:t>”  za +, +,+, –, –</w:t>
                      </w:r>
                    </w:p>
                    <w:p w:rsidR="0039274F" w:rsidRPr="00442610" w:rsidRDefault="0039274F" w:rsidP="0039274F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442610">
                        <w:rPr>
                          <w:sz w:val="18"/>
                          <w:szCs w:val="18"/>
                        </w:rPr>
                        <w:t>•</w:t>
                      </w:r>
                      <w:r w:rsidRPr="00442610">
                        <w:rPr>
                          <w:sz w:val="18"/>
                          <w:szCs w:val="18"/>
                        </w:rPr>
                        <w:tab/>
                        <w:t>„</w:t>
                      </w:r>
                      <w:proofErr w:type="spellStart"/>
                      <w:r w:rsidRPr="00442610">
                        <w:rPr>
                          <w:sz w:val="18"/>
                          <w:szCs w:val="18"/>
                        </w:rPr>
                        <w:t>dps</w:t>
                      </w:r>
                      <w:proofErr w:type="spellEnd"/>
                      <w:r w:rsidRPr="00442610">
                        <w:rPr>
                          <w:sz w:val="18"/>
                          <w:szCs w:val="18"/>
                        </w:rPr>
                        <w:t>”  za +, +,–, –, –</w:t>
                      </w:r>
                    </w:p>
                    <w:p w:rsidR="0039274F" w:rsidRPr="00442610" w:rsidRDefault="0039274F" w:rsidP="0039274F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442610">
                        <w:rPr>
                          <w:sz w:val="18"/>
                          <w:szCs w:val="18"/>
                        </w:rPr>
                        <w:t>•</w:t>
                      </w:r>
                      <w:r w:rsidRPr="00442610">
                        <w:rPr>
                          <w:sz w:val="18"/>
                          <w:szCs w:val="18"/>
                        </w:rPr>
                        <w:tab/>
                        <w:t>„</w:t>
                      </w:r>
                      <w:proofErr w:type="spellStart"/>
                      <w:r w:rsidRPr="00442610">
                        <w:rPr>
                          <w:sz w:val="18"/>
                          <w:szCs w:val="18"/>
                        </w:rPr>
                        <w:t>nast</w:t>
                      </w:r>
                      <w:proofErr w:type="spellEnd"/>
                      <w:r w:rsidRPr="00442610">
                        <w:rPr>
                          <w:sz w:val="18"/>
                          <w:szCs w:val="18"/>
                        </w:rPr>
                        <w:t>” za –, –, –, –, –,</w:t>
                      </w:r>
                    </w:p>
                  </w:txbxContent>
                </v:textbox>
              </v:shape>
            </w:pict>
          </mc:Fallback>
        </mc:AlternateConten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Bold" w:hAnsi="Times New Roman"/>
          <w:b/>
          <w:bCs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Bold" w:hAnsi="Times New Roman"/>
          <w:b/>
          <w:bCs/>
          <w:color w:val="0F243E" w:themeColor="text2" w:themeShade="80"/>
          <w:sz w:val="18"/>
          <w:szCs w:val="18"/>
        </w:rPr>
        <w:t>Zasady oceniania zaangażowania na lekcjach: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Uczeń otrzymuje „+” zaangażowania na lekcji za: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poprawne i szybkie rozwiązanie bieżącego problemu,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podejmowanie merytorycznej dyskusji,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przygotowanie dodatkowych materiałów do lekcji,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pomoc kolegom w przyswajaniu wiedzy i umiejętności,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wykonanie pomocy do zajęć.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Uczeń otrzymuje „–” za brak zaangażowania na lekcji, gdy: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zajmuje się na lekcji czynnościami nie związanymi z realizowanym tematem,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wykazuje brak oczywistych umiejętności,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niszczy  lub przeszkadza w pracy innym,</w:t>
      </w: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• nie przestrzega regulaminu.</w:t>
      </w: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Bold" w:hAnsi="Times New Roman"/>
          <w:b/>
          <w:bCs/>
          <w:color w:val="0F243E" w:themeColor="text2" w:themeShade="80"/>
          <w:sz w:val="18"/>
          <w:szCs w:val="18"/>
        </w:rPr>
        <w:t>Ocenianie uczniów z zaleceniami poradni psychologiczno- pedagogicznej: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W ocenianiu uczniów z dysfunkcjami uwzględnione zostają zalecenia poradni, takie jak:</w:t>
      </w:r>
    </w:p>
    <w:p w:rsidR="0039274F" w:rsidRPr="00DA4A56" w:rsidRDefault="0039274F" w:rsidP="0039274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wydłużenie czasu przeznaczonego na wykonanie ćwiczeń praktycznych,</w:t>
      </w:r>
    </w:p>
    <w:p w:rsidR="0039274F" w:rsidRPr="00DA4A56" w:rsidRDefault="0039274F" w:rsidP="0039274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możliwość rozbicia ćwiczeń złożonych na prostsze i ocenienie ich wykonania etapami,</w:t>
      </w:r>
    </w:p>
    <w:p w:rsidR="0039274F" w:rsidRPr="00DA4A56" w:rsidRDefault="0039274F" w:rsidP="0039274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konieczność odczytania na głos poleceń otrzymywanych przez innych uczniów tylko w formie pisemnej,</w:t>
      </w:r>
    </w:p>
    <w:p w:rsidR="0039274F" w:rsidRPr="00DA4A56" w:rsidRDefault="0039274F" w:rsidP="0039274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branie pod uwagę poprawności merytorycznej wykonanego ćwiczenia, a nie jego walorów estetycznych,</w:t>
      </w:r>
    </w:p>
    <w:p w:rsidR="0039274F" w:rsidRPr="00DA4A56" w:rsidRDefault="0039274F" w:rsidP="0039274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możliwość zamiany pracy pisemnej na odpowiedź ustną (praca klasowa lub sprawdzian),</w:t>
      </w:r>
    </w:p>
    <w:p w:rsidR="0039274F" w:rsidRPr="00DA4A56" w:rsidRDefault="0039274F" w:rsidP="0039274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podczas odpowiedzi ustnych – zadawanie większej liczby prostych pytań zamiast jednego złożonego,</w:t>
      </w:r>
    </w:p>
    <w:p w:rsidR="0039274F" w:rsidRPr="00DA4A56" w:rsidRDefault="0039274F" w:rsidP="0039274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obniżenie wymagań dotyczących estetyki zeszytu przedmiotowego,</w:t>
      </w:r>
    </w:p>
    <w:p w:rsidR="0039274F" w:rsidRPr="00DA4A56" w:rsidRDefault="0039274F" w:rsidP="0039274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  <w:t>udzielanie pomocy przy przygotowywaniu pracy dodatkowej.</w:t>
      </w: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color w:val="0F243E" w:themeColor="text2" w:themeShade="80"/>
          <w:sz w:val="18"/>
          <w:szCs w:val="18"/>
        </w:rPr>
      </w:pPr>
    </w:p>
    <w:p w:rsidR="0039274F" w:rsidRPr="00DA4A56" w:rsidRDefault="0039274F" w:rsidP="0039274F">
      <w:pPr>
        <w:autoSpaceDE w:val="0"/>
        <w:autoSpaceDN w:val="0"/>
        <w:adjustRightInd w:val="0"/>
        <w:spacing w:line="276" w:lineRule="auto"/>
        <w:ind w:left="-426"/>
        <w:jc w:val="left"/>
        <w:rPr>
          <w:rFonts w:ascii="Times New Roman" w:eastAsia="Incised901PL-Light" w:hAnsi="Times New Roman"/>
          <w:b/>
          <w:color w:val="0F243E" w:themeColor="text2" w:themeShade="80"/>
          <w:sz w:val="18"/>
          <w:szCs w:val="18"/>
        </w:rPr>
      </w:pPr>
      <w:r w:rsidRPr="00DA4A56">
        <w:rPr>
          <w:rFonts w:ascii="Times New Roman" w:eastAsia="Incised901PL-Light" w:hAnsi="Times New Roman"/>
          <w:b/>
          <w:color w:val="0F243E" w:themeColor="text2" w:themeShade="80"/>
          <w:sz w:val="18"/>
          <w:szCs w:val="18"/>
        </w:rPr>
        <w:t>Warunki i tryb uzyskania stopnia wyższego:</w:t>
      </w:r>
    </w:p>
    <w:p w:rsidR="0039274F" w:rsidRPr="00DA4A56" w:rsidRDefault="0039274F" w:rsidP="0039274F">
      <w:p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O podwyższenie przewidywanej oceny mogą ubiegać się uczniowie, którzy:</w:t>
      </w:r>
    </w:p>
    <w:p w:rsidR="0039274F" w:rsidRPr="00DA4A56" w:rsidRDefault="0039274F" w:rsidP="0039274F">
      <w:pPr>
        <w:numPr>
          <w:ilvl w:val="0"/>
          <w:numId w:val="13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 xml:space="preserve">mieli zdarzenia losowe mogące mieć istotny wpływ na wyniki z danego przedmiotu </w:t>
      </w:r>
    </w:p>
    <w:p w:rsidR="0039274F" w:rsidRPr="00DA4A56" w:rsidRDefault="0039274F" w:rsidP="0039274F">
      <w:pPr>
        <w:numPr>
          <w:ilvl w:val="0"/>
          <w:numId w:val="13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wszystkie  nieobecności na zajęciach z danego przedmiotu mają usprawiedliwione</w:t>
      </w:r>
    </w:p>
    <w:p w:rsidR="0039274F" w:rsidRPr="00DA4A56" w:rsidRDefault="0039274F" w:rsidP="0039274F">
      <w:pPr>
        <w:numPr>
          <w:ilvl w:val="0"/>
          <w:numId w:val="13"/>
        </w:numPr>
        <w:spacing w:line="276" w:lineRule="auto"/>
        <w:ind w:left="-426"/>
        <w:jc w:val="left"/>
        <w:rPr>
          <w:rFonts w:ascii="Times New Roman" w:hAnsi="Times New Roman"/>
          <w:color w:val="0F243E" w:themeColor="text2" w:themeShade="80"/>
          <w:sz w:val="18"/>
          <w:szCs w:val="18"/>
        </w:rPr>
      </w:pPr>
      <w:r w:rsidRPr="00DA4A56">
        <w:rPr>
          <w:rFonts w:ascii="Times New Roman" w:hAnsi="Times New Roman"/>
          <w:color w:val="0F243E" w:themeColor="text2" w:themeShade="80"/>
          <w:sz w:val="18"/>
          <w:szCs w:val="18"/>
        </w:rPr>
        <w:t>brali udział i osiągali sukcesy w olimpiadach, konkursach, zawodach lub turniejach z tego przedmiotu, z którego wnioskują o podwyższenie oceny.</w:t>
      </w:r>
    </w:p>
    <w:sectPr w:rsidR="0039274F" w:rsidRPr="00DA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legantGaramondPL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cised901PL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cised901PL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703C"/>
    <w:multiLevelType w:val="hybridMultilevel"/>
    <w:tmpl w:val="F90AB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3455E"/>
    <w:multiLevelType w:val="hybridMultilevel"/>
    <w:tmpl w:val="595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F07A4"/>
    <w:multiLevelType w:val="hybridMultilevel"/>
    <w:tmpl w:val="F472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7C33"/>
    <w:multiLevelType w:val="hybridMultilevel"/>
    <w:tmpl w:val="8B56D8A2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3389512E"/>
    <w:multiLevelType w:val="hybridMultilevel"/>
    <w:tmpl w:val="2B1E85C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357214C4"/>
    <w:multiLevelType w:val="hybridMultilevel"/>
    <w:tmpl w:val="140A37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9937B9"/>
    <w:multiLevelType w:val="hybridMultilevel"/>
    <w:tmpl w:val="6AE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54D6F"/>
    <w:multiLevelType w:val="hybridMultilevel"/>
    <w:tmpl w:val="E96A042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55322D70"/>
    <w:multiLevelType w:val="hybridMultilevel"/>
    <w:tmpl w:val="4D926C86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574E0F80"/>
    <w:multiLevelType w:val="hybridMultilevel"/>
    <w:tmpl w:val="9DCACC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938D1"/>
    <w:multiLevelType w:val="hybridMultilevel"/>
    <w:tmpl w:val="C9F8E5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1114F"/>
    <w:multiLevelType w:val="hybridMultilevel"/>
    <w:tmpl w:val="D07846E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61543CD"/>
    <w:multiLevelType w:val="hybridMultilevel"/>
    <w:tmpl w:val="6F662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0173B"/>
    <w:multiLevelType w:val="hybridMultilevel"/>
    <w:tmpl w:val="F078C5D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9"/>
    <w:rsid w:val="0039274F"/>
    <w:rsid w:val="003B1B6B"/>
    <w:rsid w:val="008B3F42"/>
    <w:rsid w:val="008D0BDA"/>
    <w:rsid w:val="00C53019"/>
    <w:rsid w:val="00E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89DE-6A6E-4746-800E-6730342E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74F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KG</dc:creator>
  <cp:keywords/>
  <dc:description/>
  <cp:lastModifiedBy>Świetlica</cp:lastModifiedBy>
  <cp:revision>2</cp:revision>
  <dcterms:created xsi:type="dcterms:W3CDTF">2020-10-21T11:34:00Z</dcterms:created>
  <dcterms:modified xsi:type="dcterms:W3CDTF">2020-10-21T11:34:00Z</dcterms:modified>
</cp:coreProperties>
</file>