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Domylnaczcionkaakapitu"/>
          <w:b/>
          <w:sz w:val="32"/>
          <w:szCs w:val="32"/>
        </w:rPr>
        <w:t>Regulamin</w:t>
      </w:r>
    </w:p>
    <w:p>
      <w:pPr>
        <w:pStyle w:val="Normal"/>
        <w:jc w:val="center"/>
        <w:rPr/>
      </w:pPr>
      <w:r>
        <w:rPr>
          <w:rStyle w:val="Domylnaczcionkaakapitu"/>
          <w:b/>
          <w:sz w:val="32"/>
          <w:szCs w:val="32"/>
        </w:rPr>
        <w:t>IV Powiatowego Konkursu Średniowiecznego o Berło św. Jadwigi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etap szkolny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/>
        <w:t>Celem nadrzędnym konkursu jest propagowanie postaci świętej Jadwigi Królowej Polski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>
          <w:b/>
        </w:rPr>
      </w:pPr>
      <w:r>
        <w:rPr>
          <w:b/>
        </w:rPr>
        <w:t>Cele konkursu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Poznanie postaci św. Jadwigi Królowej Polski, czasów jej współczesnych oraz wydarzeń historycznych za panowania pierwszych Jagiellonów;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Kształtowanie wrażliwości i poczucia estetyki;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Pobudzanie wyobraźni plastycznej;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Promocja talentów, prezentacja twórczości dzieci i młodzieży;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Kształtowanie tożsamości narodowej i czerpania wzorców.</w:t>
      </w:r>
    </w:p>
    <w:p>
      <w:pPr>
        <w:pStyle w:val="Normal"/>
        <w:tabs>
          <w:tab w:val="clear" w:pos="709"/>
        </w:tabs>
        <w:ind w:left="36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</w:rPr>
      </w:pPr>
      <w:r>
        <w:rPr>
          <w:b/>
        </w:rPr>
        <w:t>Organizator konkursu</w:t>
      </w:r>
    </w:p>
    <w:p>
      <w:pPr>
        <w:pStyle w:val="Normal"/>
        <w:jc w:val="both"/>
        <w:rPr/>
      </w:pPr>
      <w:r>
        <w:rPr/>
        <w:t xml:space="preserve">Organizatorem konkursu jest Szkoła Podstawowa im. Świętej Jadwigi Królowej Polski </w:t>
        <w:br/>
        <w:t>w Kornatce.</w:t>
      </w:r>
    </w:p>
    <w:p>
      <w:pPr>
        <w:pStyle w:val="Normal"/>
        <w:tabs>
          <w:tab w:val="clear" w:pos="709"/>
        </w:tabs>
        <w:ind w:left="360"/>
        <w:jc w:val="both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III.     Warunki uczestnictwa w etapie szkolnym</w:t>
      </w:r>
    </w:p>
    <w:p>
      <w:pPr>
        <w:pStyle w:val="Normal"/>
        <w:rPr/>
      </w:pPr>
      <w:r>
        <w:rPr/>
        <w:t>1. Etap szkolny IV Powiatowego Konkursu Średniowiecznego o Berło św. Jadwigi</w:t>
      </w:r>
      <w:r>
        <w:rPr>
          <w:rStyle w:val="Domylnaczcionkaakapitu"/>
          <w:b/>
          <w:sz w:val="32"/>
          <w:szCs w:val="32"/>
        </w:rPr>
        <w:t xml:space="preserve"> </w:t>
      </w:r>
      <w:r>
        <w:rPr/>
        <w:t>adresowany jest do wszystkich uczniów Szkoły Podstawowej w Kornatce.</w:t>
      </w:r>
    </w:p>
    <w:p>
      <w:pPr>
        <w:pStyle w:val="Normal"/>
        <w:rPr/>
      </w:pPr>
      <w:r>
        <w:rPr/>
        <w:t>2. Udział uczniów w konkursie jest dobrowolny.</w:t>
      </w:r>
    </w:p>
    <w:p>
      <w:pPr>
        <w:pStyle w:val="Normal"/>
        <w:rPr/>
      </w:pPr>
      <w:r>
        <w:rPr/>
        <w:t>3. Przedmiotem Konkursu są przygotowane indywidualnie przez uczniów prace.</w:t>
      </w:r>
    </w:p>
    <w:p>
      <w:pPr>
        <w:pStyle w:val="Normal"/>
        <w:rPr/>
      </w:pPr>
      <w:r>
        <w:rPr/>
        <w:t xml:space="preserve">4. Każda praca konkursowa powinna zawierać na odwrocie </w:t>
      </w:r>
      <w:r>
        <w:rPr>
          <w:rStyle w:val="Domylnaczcionkaakapitu"/>
          <w:u w:val="single"/>
        </w:rPr>
        <w:t>trwale przymocowane</w:t>
      </w:r>
      <w:r>
        <w:rPr/>
        <w:t xml:space="preserve"> dane i informacje zgodnie z wytycznymi zawartymi w rozdziale III.</w:t>
      </w:r>
      <w:r>
        <w:rPr>
          <w:rStyle w:val="Domylnaczcionkaakapitu"/>
          <w:b/>
          <w:bCs/>
        </w:rPr>
        <w:t xml:space="preserve"> </w:t>
      </w:r>
      <w:r>
        <w:rPr/>
        <w:t>Regulaminu</w:t>
      </w:r>
      <w:r>
        <w:rPr>
          <w:rStyle w:val="Domylnaczcionkaakapitu"/>
          <w:b/>
          <w:bCs/>
        </w:rPr>
        <w:t xml:space="preserve"> </w:t>
      </w:r>
      <w:r>
        <w:rPr/>
        <w:t>IV Powiatowego Konkursu Średniowiecznego o Berło św. Jadwigi.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IV.     Zasady i przebieg szkolnego etapu konkursu</w:t>
      </w:r>
    </w:p>
    <w:p>
      <w:pPr>
        <w:pStyle w:val="Normal"/>
        <w:rPr/>
      </w:pPr>
      <w:r>
        <w:rPr/>
        <w:t>1. Etap szkolny konkursu będzie oceniany na dwu poziomach:</w:t>
      </w:r>
    </w:p>
    <w:p>
      <w:pPr>
        <w:pStyle w:val="Normal"/>
        <w:rPr/>
      </w:pPr>
      <w:r>
        <w:rPr/>
        <w:t xml:space="preserve">   </w:t>
      </w:r>
      <w:r>
        <w:rPr/>
        <w:t>1)  indywidualnym - prace indywidualnie przygotowanych przez uczniów danej klasy;</w:t>
      </w:r>
    </w:p>
    <w:p>
      <w:pPr>
        <w:pStyle w:val="Normal"/>
        <w:rPr/>
      </w:pPr>
      <w:r>
        <w:rPr/>
        <w:t xml:space="preserve">   </w:t>
      </w:r>
      <w:r>
        <w:rPr/>
        <w:t xml:space="preserve">2) klasowym  - najlepsze prace, zgodne z tematyką konkursu podaną w rozdziale V.  Regulaminu IV  Powiatowego Konkursu Średniowiecznego o Berło św. Jadwigi.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Wszyscy uczestnicy konkursu otrzymają uwagi pozytywne i upominki.</w:t>
      </w:r>
    </w:p>
    <w:p>
      <w:pPr>
        <w:pStyle w:val="Normal"/>
        <w:rPr/>
      </w:pPr>
      <w:r>
        <w:rPr/>
        <w:t>3. Etap szkolny wyłoni laureatów na każdym poziomie wiekowym (klasy I – III, klasy IV – VI oraz VII -  VIII), którzy otrzymają dyplomy i nagrody rzeczowe.</w:t>
      </w:r>
    </w:p>
    <w:p>
      <w:pPr>
        <w:pStyle w:val="Normal"/>
        <w:rPr/>
      </w:pPr>
      <w:r>
        <w:rPr/>
        <w:t>4. Klasa, z której najwięcej prac zostanie zakwalifikowanych do dalszego etapu konkursu, otrzyma nagrodę w postaci vouchera na lody.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 </w:t>
      </w:r>
      <w:r>
        <w:rPr>
          <w:rStyle w:val="Domylnaczcionkaakapitu"/>
          <w:b/>
          <w:bCs/>
          <w:u w:val="single"/>
        </w:rPr>
        <w:t>Prace należy składać w sekretariacie szkoły do 11 kwietnia 2024 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</w:rPr>
  </w:style>
  <w:style w:type="character" w:styleId="WW8Num7z0">
    <w:name w:val="WW8Num7z0"/>
    <w:qFormat/>
    <w:rPr>
      <w:rFonts w:ascii="Times New Roman" w:hAnsi="Times New Roman" w:eastAsia="Times New Roman" w:cs="Times New Roman"/>
      <w:lang w:bidi="pl-PL"/>
    </w:rPr>
  </w:style>
  <w:style w:type="character" w:styleId="WWCharLFO1LVL1">
    <w:name w:val="WW_CharLFO1LVL1"/>
    <w:qFormat/>
    <w:rPr>
      <w:rFonts w:ascii="Symbol" w:hAnsi="Symbol" w:cs="OpenSymbol"/>
    </w:rPr>
  </w:style>
  <w:style w:type="character" w:styleId="WWCharLFO1LVL2">
    <w:name w:val="WW_CharLFO1LVL2"/>
    <w:qFormat/>
    <w:rPr>
      <w:rFonts w:ascii="OpenSymbol" w:hAnsi="OpenSymbol" w:cs="OpenSymbol"/>
    </w:rPr>
  </w:style>
  <w:style w:type="character" w:styleId="WWCharLFO1LVL3">
    <w:name w:val="WW_CharLFO1LVL3"/>
    <w:qFormat/>
    <w:rPr>
      <w:rFonts w:ascii="OpenSymbol" w:hAnsi="OpenSymbol" w:cs="OpenSymbol"/>
    </w:rPr>
  </w:style>
  <w:style w:type="character" w:styleId="WWCharLFO1LVL4">
    <w:name w:val="WW_CharLFO1LVL4"/>
    <w:qFormat/>
    <w:rPr>
      <w:rFonts w:ascii="Symbol" w:hAnsi="Symbol" w:cs="OpenSymbol"/>
    </w:rPr>
  </w:style>
  <w:style w:type="character" w:styleId="WWCharLFO1LVL5">
    <w:name w:val="WW_CharLFO1LVL5"/>
    <w:qFormat/>
    <w:rPr>
      <w:rFonts w:ascii="OpenSymbol" w:hAnsi="OpenSymbol" w:cs="OpenSymbol"/>
    </w:rPr>
  </w:style>
  <w:style w:type="character" w:styleId="WWCharLFO1LVL6">
    <w:name w:val="WW_CharLFO1LVL6"/>
    <w:qFormat/>
    <w:rPr>
      <w:rFonts w:ascii="OpenSymbol" w:hAnsi="OpenSymbol" w:cs="OpenSymbol"/>
    </w:rPr>
  </w:style>
  <w:style w:type="character" w:styleId="WWCharLFO1LVL7">
    <w:name w:val="WW_CharLFO1LVL7"/>
    <w:qFormat/>
    <w:rPr>
      <w:rFonts w:ascii="Symbol" w:hAnsi="Symbol" w:cs="OpenSymbol"/>
    </w:rPr>
  </w:style>
  <w:style w:type="character" w:styleId="WWCharLFO1LVL8">
    <w:name w:val="WW_CharLFO1LVL8"/>
    <w:qFormat/>
    <w:rPr>
      <w:rFonts w:ascii="OpenSymbol" w:hAnsi="OpenSymbol" w:cs="OpenSymbol"/>
    </w:rPr>
  </w:style>
  <w:style w:type="character" w:styleId="WWCharLFO1LVL9">
    <w:name w:val="WW_CharLFO1LVL9"/>
    <w:qFormat/>
    <w:rPr>
      <w:rFonts w:ascii="OpenSymbol" w:hAnsi="OpenSymbol" w:cs="OpenSymbol"/>
    </w:rPr>
  </w:style>
  <w:style w:type="character" w:styleId="WWCharLFO2LVL1">
    <w:name w:val="WW_CharLFO2LVL1"/>
    <w:qFormat/>
    <w:rPr>
      <w:rFonts w:ascii="Symbol" w:hAnsi="Symbol" w:cs="OpenSymbol"/>
    </w:rPr>
  </w:style>
  <w:style w:type="character" w:styleId="WWCharLFO2LVL2">
    <w:name w:val="WW_CharLFO2LVL2"/>
    <w:qFormat/>
    <w:rPr>
      <w:rFonts w:ascii="OpenSymbol" w:hAnsi="OpenSymbol" w:cs="OpenSymbol"/>
    </w:rPr>
  </w:style>
  <w:style w:type="character" w:styleId="WWCharLFO2LVL3">
    <w:name w:val="WW_CharLFO2LVL3"/>
    <w:qFormat/>
    <w:rPr>
      <w:rFonts w:ascii="OpenSymbol" w:hAnsi="OpenSymbol" w:cs="OpenSymbol"/>
    </w:rPr>
  </w:style>
  <w:style w:type="character" w:styleId="WWCharLFO2LVL4">
    <w:name w:val="WW_CharLFO2LVL4"/>
    <w:qFormat/>
    <w:rPr>
      <w:rFonts w:ascii="Symbol" w:hAnsi="Symbol" w:cs="OpenSymbol"/>
    </w:rPr>
  </w:style>
  <w:style w:type="character" w:styleId="WWCharLFO2LVL5">
    <w:name w:val="WW_CharLFO2LVL5"/>
    <w:qFormat/>
    <w:rPr>
      <w:rFonts w:ascii="OpenSymbol" w:hAnsi="OpenSymbol" w:cs="OpenSymbol"/>
    </w:rPr>
  </w:style>
  <w:style w:type="character" w:styleId="WWCharLFO2LVL6">
    <w:name w:val="WW_CharLFO2LVL6"/>
    <w:qFormat/>
    <w:rPr>
      <w:rFonts w:ascii="OpenSymbol" w:hAnsi="OpenSymbol" w:cs="OpenSymbol"/>
    </w:rPr>
  </w:style>
  <w:style w:type="character" w:styleId="WWCharLFO2LVL7">
    <w:name w:val="WW_CharLFO2LVL7"/>
    <w:qFormat/>
    <w:rPr>
      <w:rFonts w:ascii="Symbol" w:hAnsi="Symbol" w:cs="OpenSymbol"/>
    </w:rPr>
  </w:style>
  <w:style w:type="character" w:styleId="WWCharLFO2LVL8">
    <w:name w:val="WW_CharLFO2LVL8"/>
    <w:qFormat/>
    <w:rPr>
      <w:rFonts w:ascii="OpenSymbol" w:hAnsi="OpenSymbol" w:cs="OpenSymbol"/>
    </w:rPr>
  </w:style>
  <w:style w:type="character" w:styleId="WWCharLFO2LVL9">
    <w:name w:val="WW_CharLFO2LVL9"/>
    <w:qFormat/>
    <w:rPr>
      <w:rFonts w:ascii="OpenSymbol" w:hAnsi="OpenSymbol" w:cs="OpenSymbol"/>
    </w:rPr>
  </w:style>
  <w:style w:type="character" w:styleId="WWCharLFO3LVL1">
    <w:name w:val="WW_CharLFO3LVL1"/>
    <w:qFormat/>
    <w:rPr>
      <w:rFonts w:ascii="Symbol" w:hAnsi="Symbol" w:cs="OpenSymbol"/>
    </w:rPr>
  </w:style>
  <w:style w:type="character" w:styleId="WWCharLFO3LVL2">
    <w:name w:val="WW_CharLFO3LVL2"/>
    <w:qFormat/>
    <w:rPr>
      <w:rFonts w:ascii="OpenSymbol" w:hAnsi="OpenSymbol" w:cs="OpenSymbol"/>
    </w:rPr>
  </w:style>
  <w:style w:type="character" w:styleId="WWCharLFO3LVL3">
    <w:name w:val="WW_CharLFO3LVL3"/>
    <w:qFormat/>
    <w:rPr>
      <w:rFonts w:ascii="OpenSymbol" w:hAnsi="OpenSymbol" w:cs="OpenSymbol"/>
    </w:rPr>
  </w:style>
  <w:style w:type="character" w:styleId="WWCharLFO3LVL4">
    <w:name w:val="WW_CharLFO3LVL4"/>
    <w:qFormat/>
    <w:rPr>
      <w:rFonts w:ascii="Symbol" w:hAnsi="Symbol" w:cs="OpenSymbol"/>
    </w:rPr>
  </w:style>
  <w:style w:type="character" w:styleId="WWCharLFO3LVL5">
    <w:name w:val="WW_CharLFO3LVL5"/>
    <w:qFormat/>
    <w:rPr>
      <w:rFonts w:ascii="OpenSymbol" w:hAnsi="OpenSymbol" w:cs="OpenSymbol"/>
    </w:rPr>
  </w:style>
  <w:style w:type="character" w:styleId="WWCharLFO3LVL6">
    <w:name w:val="WW_CharLFO3LVL6"/>
    <w:qFormat/>
    <w:rPr>
      <w:rFonts w:ascii="OpenSymbol" w:hAnsi="OpenSymbol" w:cs="OpenSymbol"/>
    </w:rPr>
  </w:style>
  <w:style w:type="character" w:styleId="WWCharLFO3LVL7">
    <w:name w:val="WW_CharLFO3LVL7"/>
    <w:qFormat/>
    <w:rPr>
      <w:rFonts w:ascii="Symbol" w:hAnsi="Symbol" w:cs="OpenSymbol"/>
    </w:rPr>
  </w:style>
  <w:style w:type="character" w:styleId="WWCharLFO3LVL8">
    <w:name w:val="WW_CharLFO3LVL8"/>
    <w:qFormat/>
    <w:rPr>
      <w:rFonts w:ascii="OpenSymbol" w:hAnsi="OpenSymbol" w:cs="OpenSymbol"/>
    </w:rPr>
  </w:style>
  <w:style w:type="character" w:styleId="WWCharLFO3LVL9">
    <w:name w:val="WW_CharLFO3LVL9"/>
    <w:qFormat/>
    <w:rPr>
      <w:rFonts w:ascii="OpenSymbol" w:hAnsi="OpenSymbol" w:cs="OpenSymbol"/>
    </w:rPr>
  </w:style>
  <w:style w:type="character" w:styleId="WWCharLFO4LVL1">
    <w:name w:val="WW_CharLFO4LVL1"/>
    <w:qFormat/>
    <w:rPr>
      <w:rFonts w:ascii="Times New Roman" w:hAnsi="Times New Roman" w:cs="Times New Roman"/>
      <w:b/>
      <w:bCs/>
    </w:rPr>
  </w:style>
  <w:style w:type="character" w:styleId="WWCharLFO6LVL1">
    <w:name w:val="WW_CharLFO6LVL1"/>
    <w:qFormat/>
    <w:rPr>
      <w:rFonts w:ascii="Times New Roman" w:hAnsi="Times New Roman" w:cs="Times New Roman"/>
      <w:lang w:bidi="pl-PL"/>
    </w:rPr>
  </w:style>
  <w:style w:type="character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">
    <w:name w:val="List"/>
    <w:basedOn w:val="BodyText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Mangal"/>
      <w:sz w:val="18"/>
      <w:szCs w:val="16"/>
    </w:rPr>
  </w:style>
  <w:style w:type="numbering" w:styleId="WW8Num3">
    <w:name w:val="WW8Num3"/>
    <w:qFormat/>
  </w:style>
  <w:style w:type="numbering" w:styleId="WW8Num10">
    <w:name w:val="WW8Num10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LibreOffice/7.6.4.1$Windows_X86_64 LibreOffice_project/e19e193f88cd6c0525a17fb7a176ed8e6a3e2aa1</Application>
  <AppVersion>15.0000</AppVersion>
  <Pages>1</Pages>
  <Words>279</Words>
  <Characters>1676</Characters>
  <CharactersWithSpaces>1952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2024-04-03T23:40:00Z</dcterms:created>
  <dc:creator/>
  <dc:description/>
  <dc:language>pl-PL</dc:language>
  <cp:lastModifiedBy>SPKAdmin</cp:lastModifiedBy>
  <cp:lastPrinted>2024-04-04T12:33:00Z</cp:lastPrinted>
  <dcterms:modified xsi:type="dcterms:W3CDTF">2024-04-04T13:28:00Z</dcterms:modified>
  <cp:revision>4</cp:revision>
  <dc:subject/>
  <dc:title/>
</cp:coreProperties>
</file>